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tbl>
      <w:tblPr>
        <w:tblStyle w:val="Table1"/>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240" w:hRule="atLeast"/>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002">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Session: Learning Recap</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Learning Objectives</w:t>
            </w:r>
          </w:p>
        </w:tc>
        <w:tc>
          <w:tcPr>
            <w:shd w:fill="efefef" w:val="clear"/>
            <w:tcMar>
              <w:top w:w="144.0" w:type="dxa"/>
              <w:left w:w="144.0" w:type="dxa"/>
              <w:bottom w:w="144.0" w:type="dxa"/>
              <w:right w:w="144.0" w:type="dxa"/>
            </w:tcMar>
          </w:tcPr>
          <w:p w:rsidR="00000000" w:rsidDel="00000000" w:rsidP="00000000" w:rsidRDefault="00000000" w:rsidRPr="00000000" w14:paraId="0000000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By the end of the session, participants should</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Be able to identify models of disabilities, barriers and power dynamics in a given context</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7">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Key Messages</w:t>
            </w:r>
          </w:p>
        </w:tc>
        <w:tc>
          <w:tcPr>
            <w:shd w:fill="efefef" w:val="clear"/>
            <w:tcMar>
              <w:top w:w="144.0" w:type="dxa"/>
              <w:left w:w="144.0" w:type="dxa"/>
              <w:bottom w:w="144.0" w:type="dxa"/>
              <w:right w:w="144.0" w:type="dxa"/>
            </w:tcMar>
          </w:tcPr>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4" w:right="0" w:hanging="360"/>
              <w:rPr>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Understanding that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barriers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and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power dynamics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are responsible for excluding diverse persons with disabilities, not the specific impairments</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Understanding that there is some overlap between the barriers and that, therefore, a nuanced identification and analysis is needed so that barriers can be removed</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A">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Facilitator’s Notes </w:t>
            </w:r>
          </w:p>
        </w:tc>
        <w:tc>
          <w:tcPr>
            <w:shd w:fill="efefef" w:val="clear"/>
            <w:tcMar>
              <w:top w:w="144.0" w:type="dxa"/>
              <w:left w:w="144.0" w:type="dxa"/>
              <w:bottom w:w="144.0" w:type="dxa"/>
              <w:right w:w="144.0" w:type="dxa"/>
            </w:tcMar>
          </w:tcPr>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Make sure you have a good understanding of the disability models, barriers and 4 powers</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Be prepared that several participants may need confident justification from you to understand the answers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Duration</w:t>
            </w:r>
          </w:p>
        </w:tc>
        <w:tc>
          <w:tcPr>
            <w:shd w:fill="efefef" w:val="clear"/>
            <w:tcMar>
              <w:top w:w="144.0" w:type="dxa"/>
              <w:left w:w="144.0" w:type="dxa"/>
              <w:bottom w:w="144.0" w:type="dxa"/>
              <w:right w:w="144.0" w:type="dxa"/>
            </w:tcMar>
          </w:tcPr>
          <w:p w:rsidR="00000000" w:rsidDel="00000000" w:rsidP="00000000" w:rsidRDefault="00000000" w:rsidRPr="00000000" w14:paraId="0000000E">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20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F">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Activity</w:t>
            </w:r>
          </w:p>
        </w:tc>
        <w:tc>
          <w:tcPr>
            <w:shd w:fill="efefef" w:val="clear"/>
            <w:tcMar>
              <w:top w:w="144.0" w:type="dxa"/>
              <w:left w:w="144.0" w:type="dxa"/>
              <w:bottom w:w="144.0" w:type="dxa"/>
              <w:right w:w="144.0" w:type="dxa"/>
            </w:tcMar>
          </w:tcPr>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Present short story</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Ask participants to identify which model(s) of disability are reflected in the story</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Ask participants to identify the power dynamics in the story</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3">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Resources</w:t>
            </w:r>
          </w:p>
        </w:tc>
        <w:tc>
          <w:tcPr>
            <w:shd w:fill="efefef" w:val="clear"/>
            <w:tcMar>
              <w:top w:w="144.0" w:type="dxa"/>
              <w:left w:w="144.0" w:type="dxa"/>
              <w:bottom w:w="144.0" w:type="dxa"/>
              <w:right w:w="144.0" w:type="dxa"/>
            </w:tcMar>
          </w:tcPr>
          <w:p w:rsidR="00000000" w:rsidDel="00000000" w:rsidP="00000000" w:rsidRDefault="00000000" w:rsidRPr="00000000" w14:paraId="00000014">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Powerpoint slides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5">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Technology</w:t>
            </w:r>
          </w:p>
        </w:tc>
        <w:tc>
          <w:tcPr>
            <w:shd w:fill="efefef" w:val="clear"/>
            <w:tcMar>
              <w:top w:w="144.0" w:type="dxa"/>
              <w:left w:w="144.0" w:type="dxa"/>
              <w:bottom w:w="144.0" w:type="dxa"/>
              <w:right w:w="144.0" w:type="dxa"/>
            </w:tcMar>
          </w:tcPr>
          <w:p w:rsidR="00000000" w:rsidDel="00000000" w:rsidP="00000000" w:rsidRDefault="00000000" w:rsidRPr="00000000" w14:paraId="00000016">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PowerPoint presentation </w:t>
            </w:r>
          </w:p>
        </w:tc>
      </w:tr>
    </w:tbl>
    <w:p w:rsidR="00000000" w:rsidDel="00000000" w:rsidP="00000000" w:rsidRDefault="00000000" w:rsidRPr="00000000" w14:paraId="0000001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8">
      <w:pPr>
        <w:pStyle w:val="Heading2"/>
        <w:rPr>
          <w:rFonts w:ascii="Proxima Nova" w:cs="Proxima Nova" w:eastAsia="Proxima Nova" w:hAnsi="Proxima Nova"/>
        </w:rPr>
      </w:pPr>
      <w:bookmarkStart w:colFirst="0" w:colLast="0" w:name="_heading=h.ndy2gmh8ol4r" w:id="0"/>
      <w:bookmarkEnd w:id="0"/>
      <w:r w:rsidDel="00000000" w:rsidR="00000000" w:rsidRPr="00000000">
        <w:rPr>
          <w:rFonts w:ascii="Proxima Nova" w:cs="Proxima Nova" w:eastAsia="Proxima Nova" w:hAnsi="Proxima Nova"/>
          <w:rtl w:val="0"/>
        </w:rPr>
        <w:t xml:space="preserve">Information:</w:t>
      </w:r>
    </w:p>
    <w:p w:rsidR="00000000" w:rsidDel="00000000" w:rsidP="00000000" w:rsidRDefault="00000000" w:rsidRPr="00000000" w14:paraId="0000001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final exercise provides an opportunity to check if previous discussions and learning around the models on disability, barriers and the power analysis have been absorbed – it’s a chance to restate and reinforce core messages about the 3 disability models and 4 powers discussed throughout the training that were introduced in Webinar 1.</w:t>
      </w:r>
    </w:p>
    <w:p w:rsidR="00000000" w:rsidDel="00000000" w:rsidP="00000000" w:rsidRDefault="00000000" w:rsidRPr="00000000" w14:paraId="0000001A">
      <w:pPr>
        <w:pStyle w:val="Heading2"/>
        <w:rPr>
          <w:rFonts w:ascii="Proxima Nova" w:cs="Proxima Nova" w:eastAsia="Proxima Nova" w:hAnsi="Proxima Nova"/>
        </w:rPr>
      </w:pPr>
      <w:bookmarkStart w:colFirst="0" w:colLast="0" w:name="_heading=h.hlwedg90922o" w:id="1"/>
      <w:bookmarkEnd w:id="1"/>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rPr>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Explain to participants you will read a very short story (slide 32) and ask them a few questions (slide 33) afterwards. Explain that this story was originally part of a training programme for adolescents on developing their general lifeskills.  This story was given as part of a section on developing their </w:t>
      </w:r>
      <w:r w:rsidDel="00000000" w:rsidR="00000000" w:rsidRPr="00000000">
        <w:rPr>
          <w:rFonts w:ascii="Proxima Nova" w:cs="Proxima Nova" w:eastAsia="Proxima Nova" w:hAnsi="Proxima Nova"/>
          <w:b w:val="1"/>
          <w:bCs w:val="1"/>
          <w:i w:val="0"/>
          <w:iCs w:val="0"/>
          <w:smallCaps w:val="0"/>
          <w:strike w:val="0"/>
          <w:color w:val="993365"/>
          <w:u w:val="none"/>
          <w:shd w:fill="auto" w:val="clear"/>
          <w:vertAlign w:val="baseline"/>
          <w:rtl w:val="0"/>
        </w:rPr>
        <w:t xml:space="preserve">creative thinking</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After reading the story, depending on the size of the participant group either have a discussion together in plenary, or send them in smaller groups into break-out rooms. </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615" w:hanging="360"/>
        <w:rPr>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Remind participants as they start their discussions to answer the questions based on the information provided in the story, and that this story was an example for </w:t>
      </w:r>
      <w:r w:rsidDel="00000000" w:rsidR="00000000" w:rsidRPr="00000000">
        <w:rPr>
          <w:rFonts w:ascii="Proxima Nova" w:cs="Proxima Nova" w:eastAsia="Proxima Nova" w:hAnsi="Proxima Nova"/>
          <w:b w:val="1"/>
          <w:bCs w:val="1"/>
          <w:i w:val="0"/>
          <w:iCs w:val="0"/>
          <w:smallCaps w:val="0"/>
          <w:strike w:val="0"/>
          <w:color w:val="993365"/>
          <w:u w:val="none"/>
          <w:shd w:fill="auto" w:val="clear"/>
          <w:vertAlign w:val="baseline"/>
          <w:rtl w:val="0"/>
        </w:rPr>
        <w:t xml:space="preserve">creative thinking</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which was given in a life skills training program for adolescents.</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color w:val="993365"/>
          <w:rtl w:val="0"/>
        </w:rPr>
        <w:t xml:space="preserve">Discuss for 10 minutes and take feedback, comparing their conclusions against the answer provided her</w:t>
      </w:r>
      <w:r w:rsidDel="00000000" w:rsidR="00000000" w:rsidRPr="00000000">
        <w:rPr>
          <w:rFonts w:ascii="Proxima Nova" w:cs="Proxima Nova" w:eastAsia="Proxima Nova" w:hAnsi="Proxima Nova"/>
          <w:b w:val="1"/>
          <w:bCs w:val="1"/>
          <w:i w:val="0"/>
          <w:iCs w:val="0"/>
          <w:smallCaps w:val="0"/>
          <w:strike w:val="0"/>
          <w:color w:val="993365"/>
          <w:u w:val="none"/>
          <w:shd w:fill="auto" w:val="clear"/>
          <w:vertAlign w:val="baseline"/>
          <w:rtl w:val="0"/>
        </w:rPr>
        <w:t xml:space="preserve">e</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Proxima Nova" w:cs="Proxima Nova" w:eastAsia="Proxima Nova" w:hAnsi="Proxima Nov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story reflects a </w:t>
      </w:r>
      <w:r w:rsidDel="00000000" w:rsidR="00000000" w:rsidRPr="00000000">
        <w:rPr>
          <w:rFonts w:ascii="Proxima Nova" w:cs="Proxima Nova" w:eastAsia="Proxima Nova" w:hAnsi="Proxima Nova"/>
          <w:b w:val="1"/>
          <w:bCs w:val="1"/>
          <w:color w:val="993365"/>
          <w:u w:val="single"/>
          <w:rtl w:val="0"/>
        </w:rPr>
        <w:t xml:space="preserve">Charity Model thinking</w:t>
      </w:r>
      <w:r w:rsidDel="00000000" w:rsidR="00000000" w:rsidRPr="00000000">
        <w:rPr>
          <w:rFonts w:ascii="Proxima Nova" w:cs="Proxima Nova" w:eastAsia="Proxima Nova" w:hAnsi="Proxima Nova"/>
          <w:rtl w:val="0"/>
        </w:rPr>
        <w:t xml:space="preserve">: the young man feels </w:t>
      </w:r>
      <w:r w:rsidDel="00000000" w:rsidR="00000000" w:rsidRPr="00000000">
        <w:rPr>
          <w:rFonts w:ascii="Proxima Nova" w:cs="Proxima Nova" w:eastAsia="Proxima Nova" w:hAnsi="Proxima Nova"/>
          <w:i w:val="1"/>
          <w:iCs w:val="1"/>
          <w:color w:val="993365"/>
          <w:rtl w:val="0"/>
        </w:rPr>
        <w:t xml:space="preserve">sorry</w:t>
      </w:r>
      <w:r w:rsidDel="00000000" w:rsidR="00000000" w:rsidRPr="00000000">
        <w:rPr>
          <w:rFonts w:ascii="Proxima Nova" w:cs="Proxima Nova" w:eastAsia="Proxima Nova" w:hAnsi="Proxima Nova"/>
          <w:i w:val="1"/>
          <w:iCs w:val="1"/>
          <w:rtl w:val="0"/>
        </w:rPr>
        <w:t xml:space="preserve"> </w:t>
      </w:r>
      <w:r w:rsidDel="00000000" w:rsidR="00000000" w:rsidRPr="00000000">
        <w:rPr>
          <w:rFonts w:ascii="Proxima Nova" w:cs="Proxima Nova" w:eastAsia="Proxima Nova" w:hAnsi="Proxima Nova"/>
          <w:rtl w:val="0"/>
        </w:rPr>
        <w:t xml:space="preserve">and inadvertently</w:t>
      </w:r>
      <w:r w:rsidDel="00000000" w:rsidR="00000000" w:rsidRPr="00000000">
        <w:rPr>
          <w:rFonts w:ascii="Proxima Nova" w:cs="Proxima Nova" w:eastAsia="Proxima Nova" w:hAnsi="Proxima Nova"/>
          <w:i w:val="1"/>
          <w:iCs w:val="1"/>
          <w:color w:val="993365"/>
          <w:rtl w:val="0"/>
        </w:rPr>
        <w:t xml:space="preserve"> reinforces the activity of begging</w:t>
      </w:r>
      <w:r w:rsidDel="00000000" w:rsidR="00000000" w:rsidRPr="00000000">
        <w:rPr>
          <w:rFonts w:ascii="Proxima Nova" w:cs="Proxima Nova" w:eastAsia="Proxima Nova" w:hAnsi="Proxima Nova"/>
          <w:rtl w:val="0"/>
        </w:rPr>
        <w:t xml:space="preserve"> (however successful); he does not appear interested in discussion with the older man on other ways help could look like.</w:t>
      </w:r>
    </w:p>
    <w:p w:rsidR="00000000" w:rsidDel="00000000" w:rsidP="00000000" w:rsidRDefault="00000000" w:rsidRPr="00000000" w14:paraId="0000002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dynamics appear as </w:t>
      </w:r>
      <w:r w:rsidDel="00000000" w:rsidR="00000000" w:rsidRPr="00000000">
        <w:rPr>
          <w:rFonts w:ascii="Proxima Nova" w:cs="Proxima Nova" w:eastAsia="Proxima Nova" w:hAnsi="Proxima Nova"/>
          <w:b w:val="1"/>
          <w:bCs w:val="1"/>
          <w:color w:val="993365"/>
          <w:u w:val="single"/>
          <w:rtl w:val="0"/>
        </w:rPr>
        <w:t xml:space="preserve">Power over</w:t>
      </w:r>
      <w:r w:rsidDel="00000000" w:rsidR="00000000" w:rsidRPr="00000000">
        <w:rPr>
          <w:rFonts w:ascii="Proxima Nova" w:cs="Proxima Nova" w:eastAsia="Proxima Nova" w:hAnsi="Proxima Nova"/>
          <w:rtl w:val="0"/>
        </w:rPr>
        <w:t xml:space="preserve">: the young man doesn’t discuss with the older man that he has a better idea for the sign board. No conversation takes place. The young man acts on behalf of the older  man without informing him, let alone getting his consent. The older man has no opportunity and therefore </w:t>
      </w:r>
      <w:r w:rsidDel="00000000" w:rsidR="00000000" w:rsidRPr="00000000">
        <w:rPr>
          <w:rFonts w:ascii="Proxima Nova" w:cs="Proxima Nova" w:eastAsia="Proxima Nova" w:hAnsi="Proxima Nova"/>
          <w:u w:val="single"/>
          <w:rtl w:val="0"/>
        </w:rPr>
        <w:t xml:space="preserve">no power to</w:t>
      </w:r>
      <w:r w:rsidDel="00000000" w:rsidR="00000000" w:rsidRPr="00000000">
        <w:rPr>
          <w:rFonts w:ascii="Proxima Nova" w:cs="Proxima Nova" w:eastAsia="Proxima Nova" w:hAnsi="Proxima Nova"/>
          <w:rtl w:val="0"/>
        </w:rPr>
        <w:t xml:space="preserve"> act.</w:t>
      </w:r>
    </w:p>
    <w:p w:rsidR="00000000" w:rsidDel="00000000" w:rsidP="00000000" w:rsidRDefault="00000000" w:rsidRPr="00000000" w14:paraId="00000023">
      <w:pPr>
        <w:rPr>
          <w:rFonts w:ascii="Proxima Nova" w:cs="Proxima Nova" w:eastAsia="Proxima Nova" w:hAnsi="Proxima Nova"/>
          <w:u w:val="single"/>
        </w:rPr>
      </w:pPr>
      <w:r w:rsidDel="00000000" w:rsidR="00000000" w:rsidRPr="00000000">
        <w:rPr>
          <w:rtl w:val="0"/>
        </w:rPr>
      </w:r>
    </w:p>
    <w:p w:rsidR="00000000" w:rsidDel="00000000" w:rsidP="00000000" w:rsidRDefault="00000000" w:rsidRPr="00000000" w14:paraId="00000024">
      <w:pPr>
        <w:rPr>
          <w:rFonts w:ascii="Proxima Nova" w:cs="Proxima Nova" w:eastAsia="Proxima Nova" w:hAnsi="Proxima Nova"/>
        </w:rPr>
      </w:pPr>
      <w:r w:rsidDel="00000000" w:rsidR="00000000" w:rsidRPr="00000000">
        <w:rPr>
          <w:rFonts w:ascii="Proxima Nova" w:cs="Proxima Nova" w:eastAsia="Proxima Nova" w:hAnsi="Proxima Nova"/>
          <w:b w:val="1"/>
          <w:bCs w:val="1"/>
          <w:sz w:val="26"/>
          <w:szCs w:val="26"/>
          <w:rtl w:val="0"/>
        </w:rPr>
        <w:t xml:space="preserve">As a reminder</w:t>
      </w:r>
      <w:r w:rsidDel="00000000" w:rsidR="00000000" w:rsidRPr="00000000">
        <w:rPr>
          <w:rFonts w:ascii="Proxima Nova" w:cs="Proxima Nova" w:eastAsia="Proxima Nova" w:hAnsi="Proxima Nova"/>
          <w:rtl w:val="0"/>
        </w:rPr>
        <w:t xml:space="preserve">: this is a story about creative thinking in the context of life skills. It has no intention to discuss disability issues. The impairment of the older man is  the vehicle to demonstrate creative thinking on the side of the young man. However, even though disability is not the central issue in this story, it unintentionally creates the following consequences:</w:t>
      </w:r>
    </w:p>
    <w:p w:rsidR="00000000" w:rsidDel="00000000" w:rsidP="00000000" w:rsidRDefault="00000000" w:rsidRPr="00000000" w14:paraId="0000002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6">
      <w:pPr>
        <w:numPr>
          <w:ilvl w:val="0"/>
          <w:numId w:val="1"/>
        </w:numPr>
        <w:ind w:left="360" w:hanging="360"/>
        <w:rPr>
          <w:rFonts w:ascii="Arial" w:cs="Arial" w:eastAsia="Arial" w:hAnsi="Arial"/>
          <w:u w:val="none"/>
        </w:rPr>
      </w:pPr>
      <w:r w:rsidDel="00000000" w:rsidR="00000000" w:rsidRPr="00000000">
        <w:rPr>
          <w:rFonts w:ascii="Proxima Nova" w:cs="Proxima Nova" w:eastAsia="Proxima Nova" w:hAnsi="Proxima Nova"/>
          <w:b w:val="1"/>
          <w:bCs w:val="1"/>
          <w:color w:val="993365"/>
          <w:u w:val="single"/>
          <w:rtl w:val="0"/>
        </w:rPr>
        <w:t xml:space="preserve">Reinforces harmful stereotypes</w:t>
      </w:r>
      <w:r w:rsidDel="00000000" w:rsidR="00000000" w:rsidRPr="00000000">
        <w:rPr>
          <w:rFonts w:ascii="Proxima Nova" w:cs="Proxima Nova" w:eastAsia="Proxima Nova" w:hAnsi="Proxima Nova"/>
          <w:rtl w:val="0"/>
        </w:rPr>
        <w:t xml:space="preserve"> about disability, i.e. </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begging is considered normal for persons with disabilities and by choosing an old blind man whose activity of begging is in no way questioned, it reinforces this image of normality. </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immediate connection of disability and begging with all the negative associations about “uselessness/helplessness/unfit” to do anything else etc.</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numPr>
          <w:ilvl w:val="0"/>
          <w:numId w:val="1"/>
        </w:numPr>
        <w:ind w:left="360" w:hanging="360"/>
        <w:rPr>
          <w:rFonts w:ascii="Arial" w:cs="Arial" w:eastAsia="Arial" w:hAnsi="Arial"/>
          <w:u w:val="none"/>
        </w:rPr>
      </w:pPr>
      <w:r w:rsidDel="00000000" w:rsidR="00000000" w:rsidRPr="00000000">
        <w:rPr>
          <w:rFonts w:ascii="Proxima Nova" w:cs="Proxima Nova" w:eastAsia="Proxima Nova" w:hAnsi="Proxima Nova"/>
          <w:b w:val="1"/>
          <w:bCs w:val="1"/>
          <w:color w:val="993365"/>
          <w:u w:val="single"/>
          <w:rtl w:val="0"/>
        </w:rPr>
        <w:t xml:space="preserve">Reinforces an approach based on assumptions, e.g.</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that people without disability are in power and know “better” than persons with disabilities, </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that there is no need to engage people with disabilities in a conversation and learn more about the person who has an impairment, learning/understanding what </w:t>
      </w:r>
      <w:r w:rsidDel="00000000" w:rsidR="00000000" w:rsidRPr="00000000">
        <w:rPr>
          <w:rFonts w:ascii="Proxima Nova" w:cs="Proxima Nova" w:eastAsia="Proxima Nova" w:hAnsi="Proxima Nova"/>
          <w:i w:val="1"/>
          <w:iCs w:val="1"/>
          <w:smallCaps w:val="0"/>
          <w:strike w:val="0"/>
          <w:color w:val="000000"/>
          <w:sz w:val="24"/>
          <w:szCs w:val="24"/>
          <w:u w:val="none"/>
          <w:shd w:fill="auto" w:val="clear"/>
          <w:vertAlign w:val="baseline"/>
          <w:rtl w:val="0"/>
        </w:rPr>
        <w:t xml:space="preserve">they</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might want.  There is an assumption that someone else in this story (the young man) -  and by extension the audience this training was for – assume to know what is “best”. </w:t>
      </w:r>
    </w:p>
    <w:sectPr>
      <w:pgSz w:h="11900" w:w="16820" w:orient="landscape"/>
      <w:pgMar w:bottom="120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Proxima Nov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120" w:lineRule="auto"/>
    </w:pPr>
    <w:rPr>
      <w:b w:val="1"/>
      <w:bCs w:val="1"/>
      <w:color w:val="3a4888"/>
      <w:sz w:val="30"/>
      <w:szCs w:val="30"/>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Pr>
      <w:rFonts w:eastAsiaTheme="minorEastAsia"/>
    </w:rPr>
  </w:style>
  <w:style w:type="paragraph" w:styleId="Heading1">
    <w:name w:val="heading 1"/>
    <w:basedOn w:val="Normal"/>
    <w:next w:val="Normal"/>
    <w:link w:val="Heading1Char"/>
    <w:uiPriority w:val="9"/>
    <w:qFormat w:val="1"/>
    <w:rsid w:val="001F077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1F077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1F077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1F077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1F077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1F0771"/>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1F0771"/>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F0771"/>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F0771"/>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F077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F077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F077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F077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F077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F077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F077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F077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F077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1F0771"/>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F077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1F0771"/>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1F077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F0771"/>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1F0771"/>
    <w:rPr>
      <w:i w:val="1"/>
      <w:iCs w:val="1"/>
      <w:color w:val="404040" w:themeColor="text1" w:themeTint="0000BF"/>
    </w:rPr>
  </w:style>
  <w:style w:type="paragraph" w:styleId="ListParagraph">
    <w:name w:val="List Paragraph"/>
    <w:basedOn w:val="Normal"/>
    <w:uiPriority w:val="34"/>
    <w:qFormat w:val="1"/>
    <w:rsid w:val="001F0771"/>
    <w:pPr>
      <w:ind w:left="720"/>
      <w:contextualSpacing w:val="1"/>
    </w:pPr>
  </w:style>
  <w:style w:type="character" w:styleId="IntenseEmphasis">
    <w:name w:val="Intense Emphasis"/>
    <w:basedOn w:val="DefaultParagraphFont"/>
    <w:uiPriority w:val="21"/>
    <w:qFormat w:val="1"/>
    <w:rsid w:val="001F0771"/>
    <w:rPr>
      <w:i w:val="1"/>
      <w:iCs w:val="1"/>
      <w:color w:val="0f4761" w:themeColor="accent1" w:themeShade="0000BF"/>
    </w:rPr>
  </w:style>
  <w:style w:type="paragraph" w:styleId="IntenseQuote">
    <w:name w:val="Intense Quote"/>
    <w:basedOn w:val="Normal"/>
    <w:next w:val="Normal"/>
    <w:link w:val="IntenseQuoteChar"/>
    <w:uiPriority w:val="30"/>
    <w:qFormat w:val="1"/>
    <w:rsid w:val="001F077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F0771"/>
    <w:rPr>
      <w:i w:val="1"/>
      <w:iCs w:val="1"/>
      <w:color w:val="0f4761" w:themeColor="accent1" w:themeShade="0000BF"/>
    </w:rPr>
  </w:style>
  <w:style w:type="character" w:styleId="IntenseReference">
    <w:name w:val="Intense Reference"/>
    <w:basedOn w:val="DefaultParagraphFont"/>
    <w:uiPriority w:val="32"/>
    <w:qFormat w:val="1"/>
    <w:rsid w:val="001F0771"/>
    <w:rPr>
      <w:b w:val="1"/>
      <w:bCs w:val="1"/>
      <w:smallCaps w:val="1"/>
      <w:color w:val="0f4761" w:themeColor="accent1" w:themeShade="0000BF"/>
      <w:spacing w:val="5"/>
    </w:rPr>
  </w:style>
  <w:style w:type="table" w:styleId="TableGrid">
    <w:name w:val="Table Grid"/>
    <w:basedOn w:val="TableNormal"/>
    <w:uiPriority w:val="39"/>
    <w:rsid w:val="001F077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1F63DD"/>
    <w:rPr>
      <w:sz w:val="16"/>
      <w:szCs w:val="16"/>
    </w:rPr>
  </w:style>
  <w:style w:type="paragraph" w:styleId="CommentText">
    <w:name w:val="annotation text"/>
    <w:basedOn w:val="Normal"/>
    <w:link w:val="CommentTextChar"/>
    <w:uiPriority w:val="99"/>
    <w:unhideWhenUsed w:val="1"/>
    <w:rsid w:val="001F63DD"/>
    <w:rPr>
      <w:sz w:val="20"/>
      <w:szCs w:val="20"/>
    </w:rPr>
  </w:style>
  <w:style w:type="character" w:styleId="CommentTextChar" w:customStyle="1">
    <w:name w:val="Comment Text Char"/>
    <w:basedOn w:val="DefaultParagraphFont"/>
    <w:link w:val="CommentText"/>
    <w:uiPriority w:val="99"/>
    <w:rsid w:val="001F63DD"/>
    <w:rPr>
      <w:rFonts w:eastAsiaTheme="minorEastAsia"/>
      <w:sz w:val="20"/>
      <w:szCs w:val="20"/>
    </w:rPr>
  </w:style>
  <w:style w:type="paragraph" w:styleId="CommentSubject">
    <w:name w:val="annotation subject"/>
    <w:basedOn w:val="CommentText"/>
    <w:next w:val="CommentText"/>
    <w:link w:val="CommentSubjectChar"/>
    <w:uiPriority w:val="99"/>
    <w:semiHidden w:val="1"/>
    <w:unhideWhenUsed w:val="1"/>
    <w:rsid w:val="001F63DD"/>
    <w:rPr>
      <w:b w:val="1"/>
      <w:bCs w:val="1"/>
    </w:rPr>
  </w:style>
  <w:style w:type="character" w:styleId="CommentSubjectChar" w:customStyle="1">
    <w:name w:val="Comment Subject Char"/>
    <w:basedOn w:val="CommentTextChar"/>
    <w:link w:val="CommentSubject"/>
    <w:uiPriority w:val="99"/>
    <w:semiHidden w:val="1"/>
    <w:rsid w:val="001F63DD"/>
    <w:rPr>
      <w:rFonts w:eastAsiaTheme="minorEastAsia"/>
      <w:b w:val="1"/>
      <w:bCs w:val="1"/>
      <w:sz w:val="20"/>
      <w:szCs w:val="20"/>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roximaNova-regular.ttf"/><Relationship Id="rId4" Type="http://schemas.openxmlformats.org/officeDocument/2006/relationships/font" Target="fonts/ProximaNova-bold.ttf"/><Relationship Id="rId5" Type="http://schemas.openxmlformats.org/officeDocument/2006/relationships/font" Target="fonts/ProximaNova-italic.ttf"/><Relationship Id="rId6" Type="http://schemas.openxmlformats.org/officeDocument/2006/relationships/font" Target="fonts/ProximaNova-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Hb+XlarZZ9foRaazx0LTWHBjA==">CgMxLjAyDmgubmR5MmdtaDhvbDRyMg5oLmhsd2VkZzkwOTIybzgAciExTDh1S1FhNFdma214eHg5enI4Wlo2VlU3U1ZvSzJQSDU=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2025-05-19T10:45:00Z</dcterms:created>
  <dc:creator>Karen Andrae</dc:creator>
</cp:coreProperties>
</file>